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32" w:hanging="295.00000000000006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桃園市立文青國民中小學113學年度第一學期期末校務會議議程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時間：114/1/20 (一) 13:30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地點：104教室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主席：張綾峰校長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出席：(詳如簽到表)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78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業務單位報告：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教務處</w:t>
        <w:br w:type="textWrapping"/>
        <w:br w:type="textWrapping"/>
        <w:t xml:space="preserve">學務處</w:t>
        <w:br w:type="textWrapping"/>
        <w:br w:type="textWrapping"/>
        <w:t xml:space="preserve">總務處</w:t>
        <w:br w:type="textWrapping"/>
        <w:br w:type="textWrapping"/>
        <w:t xml:space="preserve">輔導室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DFKai-SB" w:cs="DFKai-SB" w:eastAsia="DFKai-SB" w:hAnsi="DFKai-SB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學習扶助成長測驗結果及宣導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。</w:t>
      </w:r>
      <w:r w:rsidDel="00000000" w:rsidR="00000000" w:rsidRPr="00000000">
        <w:rPr>
          <w:rFonts w:ascii="DFKai-SB" w:cs="DFKai-SB" w:eastAsia="DFKai-SB" w:hAnsi="DFKai-SB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2.特殊教育專業團隊入班服務規劃。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3.學區幼小轉銜及鑑定安置業務。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主席致詞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家長代表致詞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428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討論提案與決議：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案由一：為修訂桃園市立文青國中小常態編班作業要點，草案內容提請審議。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說明：謹依相關規定將本校常態編班作業要點草擬如附件，並自114年1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月21日起施行。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決議：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2" w:firstLine="0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案由二：為修訂桃園市立國民中小學學生轉入學實施要點，草案內容提請審議。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說明：謹依相關規定將本校學生轉入學實施要點修正草擬如附件，並自114年1月21日起施行。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決議：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案由三：為修訂桃園市立文青國中小教育儲蓄戶執行規定，草案內容提請審議。</w:t>
      </w:r>
    </w:p>
    <w:p w:rsidR="00000000" w:rsidDel="00000000" w:rsidP="00000000" w:rsidRDefault="00000000" w:rsidRPr="00000000" w14:paraId="00000015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說明：謹依相關規定將本校教育儲蓄戶執行規定修訂草擬如附件，並自114年1月21日起施行。</w:t>
      </w:r>
    </w:p>
    <w:p w:rsidR="00000000" w:rsidDel="00000000" w:rsidP="00000000" w:rsidRDefault="00000000" w:rsidRPr="00000000" w14:paraId="00000016">
      <w:pPr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決議：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案由四：為訂定114年度中長程教育發展計畫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說明：謹依相關規定將本校114學年度需求預估本校所需經費草擬如附件，並自114年1月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21日起施行。</w:t>
      </w:r>
    </w:p>
    <w:p w:rsidR="00000000" w:rsidDel="00000000" w:rsidP="00000000" w:rsidRDefault="00000000" w:rsidRPr="00000000" w14:paraId="00000019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決議：</w:t>
      </w:r>
    </w:p>
    <w:p w:rsidR="00000000" w:rsidDel="00000000" w:rsidP="00000000" w:rsidRDefault="00000000" w:rsidRPr="00000000" w14:paraId="0000001A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案由五:為訂定桃園市文青國民中小學113學年度第二學期行事曆</w:t>
      </w:r>
    </w:p>
    <w:p w:rsidR="00000000" w:rsidDel="00000000" w:rsidP="00000000" w:rsidRDefault="00000000" w:rsidRPr="00000000" w14:paraId="0000001C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說明：謹依相關規定將本校113學年度第二學期行事曆草擬如附件，並自114年1月21日起施行。</w:t>
      </w:r>
    </w:p>
    <w:p w:rsidR="00000000" w:rsidDel="00000000" w:rsidP="00000000" w:rsidRDefault="00000000" w:rsidRPr="00000000" w14:paraId="0000001D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決議：</w:t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臨時動議：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散會：　　時　　　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276" w:left="1134" w:right="70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Arial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194" w:hanging="480"/>
      </w:pPr>
      <w:rPr>
        <w:b w:val="1"/>
        <w:color w:val="000000"/>
      </w:rPr>
    </w:lvl>
    <w:lvl w:ilvl="1">
      <w:start w:val="1"/>
      <w:numFmt w:val="decimal"/>
      <w:lvlText w:val="%2、"/>
      <w:lvlJc w:val="left"/>
      <w:pPr>
        <w:ind w:left="674" w:hanging="479.99999999999994"/>
      </w:pPr>
      <w:rPr/>
    </w:lvl>
    <w:lvl w:ilvl="2">
      <w:start w:val="1"/>
      <w:numFmt w:val="lowerRoman"/>
      <w:lvlText w:val="%3."/>
      <w:lvlJc w:val="right"/>
      <w:pPr>
        <w:ind w:left="1154" w:hanging="480"/>
      </w:pPr>
      <w:rPr/>
    </w:lvl>
    <w:lvl w:ilvl="3">
      <w:start w:val="1"/>
      <w:numFmt w:val="decimal"/>
      <w:lvlText w:val="%4."/>
      <w:lvlJc w:val="left"/>
      <w:pPr>
        <w:ind w:left="1634" w:hanging="480"/>
      </w:pPr>
      <w:rPr/>
    </w:lvl>
    <w:lvl w:ilvl="4">
      <w:start w:val="1"/>
      <w:numFmt w:val="decimal"/>
      <w:lvlText w:val="%5、"/>
      <w:lvlJc w:val="left"/>
      <w:pPr>
        <w:ind w:left="2114" w:hanging="480"/>
      </w:pPr>
      <w:rPr/>
    </w:lvl>
    <w:lvl w:ilvl="5">
      <w:start w:val="1"/>
      <w:numFmt w:val="lowerRoman"/>
      <w:lvlText w:val="%6."/>
      <w:lvlJc w:val="right"/>
      <w:pPr>
        <w:ind w:left="2594" w:hanging="480"/>
      </w:pPr>
      <w:rPr/>
    </w:lvl>
    <w:lvl w:ilvl="6">
      <w:start w:val="1"/>
      <w:numFmt w:val="decimal"/>
      <w:lvlText w:val="%7."/>
      <w:lvlJc w:val="left"/>
      <w:pPr>
        <w:ind w:left="3074" w:hanging="480"/>
      </w:pPr>
      <w:rPr/>
    </w:lvl>
    <w:lvl w:ilvl="7">
      <w:start w:val="1"/>
      <w:numFmt w:val="decimal"/>
      <w:lvlText w:val="%8、"/>
      <w:lvlJc w:val="left"/>
      <w:pPr>
        <w:ind w:left="3554" w:hanging="480"/>
      </w:pPr>
      <w:rPr/>
    </w:lvl>
    <w:lvl w:ilvl="8">
      <w:start w:val="1"/>
      <w:numFmt w:val="lowerRoman"/>
      <w:lvlText w:val="%9."/>
      <w:lvlJc w:val="right"/>
      <w:pPr>
        <w:ind w:left="4034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1A7EC2"/>
    <w:pPr>
      <w:ind w:left="480" w:leftChars="200"/>
    </w:pPr>
  </w:style>
  <w:style w:type="table" w:styleId="a4">
    <w:name w:val="Table Grid"/>
    <w:basedOn w:val="a1"/>
    <w:uiPriority w:val="39"/>
    <w:rsid w:val="00585B5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a6"/>
    <w:uiPriority w:val="99"/>
    <w:unhideWhenUsed w:val="1"/>
    <w:rsid w:val="00B22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B226A3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B22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B226A3"/>
    <w:rPr>
      <w:sz w:val="20"/>
      <w:szCs w:val="20"/>
    </w:rPr>
  </w:style>
  <w:style w:type="character" w:styleId="a9">
    <w:name w:val="annotation reference"/>
    <w:basedOn w:val="a0"/>
    <w:uiPriority w:val="99"/>
    <w:semiHidden w:val="1"/>
    <w:unhideWhenUsed w:val="1"/>
    <w:rsid w:val="005636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56361D"/>
  </w:style>
  <w:style w:type="character" w:styleId="ab" w:customStyle="1">
    <w:name w:val="註解文字 字元"/>
    <w:basedOn w:val="a0"/>
    <w:link w:val="aa"/>
    <w:uiPriority w:val="99"/>
    <w:semiHidden w:val="1"/>
    <w:rsid w:val="0056361D"/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56361D"/>
    <w:rPr>
      <w:b w:val="1"/>
      <w:bCs w:val="1"/>
    </w:rPr>
  </w:style>
  <w:style w:type="character" w:styleId="ad" w:customStyle="1">
    <w:name w:val="註解主旨 字元"/>
    <w:basedOn w:val="ab"/>
    <w:link w:val="ac"/>
    <w:uiPriority w:val="99"/>
    <w:semiHidden w:val="1"/>
    <w:rsid w:val="0056361D"/>
    <w:rPr>
      <w:b w:val="1"/>
      <w:bCs w:val="1"/>
    </w:rPr>
  </w:style>
  <w:style w:type="paragraph" w:styleId="Web">
    <w:name w:val="Normal (Web)"/>
    <w:basedOn w:val="a"/>
    <w:uiPriority w:val="99"/>
    <w:semiHidden w:val="1"/>
    <w:unhideWhenUsed w:val="1"/>
    <w:rsid w:val="00C6763E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Pxf9iVMNBu5dXZIpVQQ0OtCkw==">CgMxLjAyCGguZ2pkZ3hzOAByITFZdmdHeVQ0Mk95VEdsRjNUTnljaGJiXzZrSVU1RkJSZA==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2025-01-10T06:25:00Z</dcterms:created>
  <dc:creator>USER</dc:creator>
</cp:coreProperties>
</file>